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</w:t>
      </w:r>
      <w:r w:rsidR="00502A99">
        <w:rPr>
          <w:sz w:val="28"/>
          <w:szCs w:val="28"/>
        </w:rPr>
        <w:t>7</w:t>
      </w:r>
      <w:r w:rsidR="004774FB">
        <w:rPr>
          <w:sz w:val="28"/>
          <w:szCs w:val="28"/>
        </w:rPr>
        <w:t>5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</w:t>
      </w:r>
      <w:r w:rsidR="00357EA5">
        <w:rPr>
          <w:sz w:val="28"/>
          <w:szCs w:val="28"/>
        </w:rPr>
        <w:t>5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357EA5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6F2448">
        <w:rPr>
          <w:sz w:val="28"/>
          <w:szCs w:val="28"/>
        </w:rPr>
        <w:t>б</w:t>
      </w:r>
      <w:r w:rsidR="00157670" w:rsidRPr="00157670">
        <w:rPr>
          <w:sz w:val="28"/>
          <w:szCs w:val="28"/>
        </w:rPr>
        <w:t xml:space="preserve"> </w:t>
      </w:r>
      <w:r w:rsidR="004774FB" w:rsidRPr="004774FB">
        <w:rPr>
          <w:sz w:val="28"/>
          <w:szCs w:val="28"/>
        </w:rPr>
        <w:t>установлении публичного сервитута в отношении частей земельных участков с кадастровыми номерами 47:07:0000000:95414, 47:07:0000000:91472, 47:07:0000000:95413, 47:07:1002001:2161 в целях строительства и эксплуатации линейного объекта системы газоснабжения местного значения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47DA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6F2448" w:rsidRPr="006F2448">
              <w:rPr>
                <w:sz w:val="28"/>
                <w:szCs w:val="28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власти», главой V.7 Земельного кодексом Российской Федерации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32A8C" w:rsidRDefault="00D32A8C" w:rsidP="003E7623">
      <w:r>
        <w:separator/>
      </w:r>
    </w:p>
  </w:endnote>
  <w:endnote w:type="continuationSeparator" w:id="0">
    <w:p w:rsidR="00D32A8C" w:rsidRDefault="00D32A8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32A8C" w:rsidRDefault="00D32A8C" w:rsidP="003E7623">
      <w:r>
        <w:separator/>
      </w:r>
    </w:p>
  </w:footnote>
  <w:footnote w:type="continuationSeparator" w:id="0">
    <w:p w:rsidR="00D32A8C" w:rsidRDefault="00D32A8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447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2A8C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CCD8C-F50F-4713-BBBC-F4FA7A273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2026-08-04T06:09:00Z</dcterms:created>
  <dcterms:modified xsi:type="dcterms:W3CDTF">2026-08-04T06:09:00Z</dcterms:modified>
</cp:coreProperties>
</file>